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0ABAD" w14:textId="77777777" w:rsidR="007771D1" w:rsidRDefault="007771D1" w:rsidP="007771D1">
      <w:pPr>
        <w:pStyle w:val="NoSpacing"/>
        <w:ind w:left="720"/>
        <w:rPr>
          <w:rFonts w:ascii="Calibri" w:eastAsia="Tahoma" w:hAnsi="Calibri" w:cs="Calibri"/>
          <w:sz w:val="20"/>
          <w:szCs w:val="20"/>
        </w:rPr>
      </w:pPr>
    </w:p>
    <w:p w14:paraId="35BE2A92" w14:textId="77777777" w:rsidR="007771D1" w:rsidRDefault="007771D1" w:rsidP="007771D1">
      <w:pPr>
        <w:pStyle w:val="NoSpacing"/>
        <w:ind w:left="720"/>
        <w:rPr>
          <w:rFonts w:ascii="Calibri" w:eastAsia="Tahoma" w:hAnsi="Calibri" w:cs="Calibri"/>
          <w:sz w:val="20"/>
          <w:szCs w:val="20"/>
        </w:rPr>
      </w:pPr>
    </w:p>
    <w:p w14:paraId="4B42D465" w14:textId="640C61CA" w:rsidR="007771D1" w:rsidRPr="007771D1" w:rsidRDefault="007771D1" w:rsidP="007771D1">
      <w:pPr>
        <w:pStyle w:val="NoSpacing"/>
        <w:ind w:left="720"/>
        <w:jc w:val="center"/>
        <w:rPr>
          <w:rFonts w:ascii="Calibri" w:eastAsia="Tahoma" w:hAnsi="Calibri" w:cs="Calibri"/>
          <w:b/>
          <w:bCs/>
          <w:sz w:val="20"/>
          <w:szCs w:val="20"/>
        </w:rPr>
      </w:pPr>
      <w:r w:rsidRPr="007771D1">
        <w:rPr>
          <w:rFonts w:ascii="Calibri" w:eastAsia="Tahoma" w:hAnsi="Calibri" w:cs="Calibri"/>
          <w:b/>
          <w:bCs/>
          <w:sz w:val="20"/>
          <w:szCs w:val="20"/>
        </w:rPr>
        <w:t>Check List for Submission of EOI</w:t>
      </w:r>
    </w:p>
    <w:p w14:paraId="745D9DF5" w14:textId="77777777" w:rsidR="007771D1" w:rsidRPr="00CC2D80" w:rsidRDefault="007771D1" w:rsidP="007771D1">
      <w:pPr>
        <w:pStyle w:val="NoSpacing"/>
        <w:ind w:left="720"/>
        <w:rPr>
          <w:rFonts w:ascii="Calibri" w:eastAsia="Tahoma" w:hAnsi="Calibri" w:cs="Calibri"/>
          <w:sz w:val="20"/>
          <w:szCs w:val="20"/>
        </w:rPr>
      </w:pPr>
    </w:p>
    <w:p w14:paraId="5DDB101D" w14:textId="77777777" w:rsidR="007771D1" w:rsidRPr="00CC2D80" w:rsidRDefault="007771D1" w:rsidP="007771D1">
      <w:pPr>
        <w:pStyle w:val="NoSpacing"/>
        <w:numPr>
          <w:ilvl w:val="0"/>
          <w:numId w:val="1"/>
        </w:numPr>
        <w:rPr>
          <w:rFonts w:ascii="Calibri" w:eastAsia="Tahoma" w:hAnsi="Calibri" w:cs="Calibri"/>
          <w:sz w:val="20"/>
          <w:szCs w:val="20"/>
        </w:rPr>
      </w:pPr>
      <w:r>
        <w:rPr>
          <w:rFonts w:ascii="Calibri" w:eastAsia="Tahoma" w:hAnsi="Calibri" w:cs="Calibri"/>
          <w:sz w:val="20"/>
          <w:szCs w:val="20"/>
        </w:rPr>
        <w:t>A cover</w:t>
      </w:r>
      <w:r w:rsidRPr="00CC2D80">
        <w:rPr>
          <w:rFonts w:ascii="Calibri" w:eastAsia="Tahoma" w:hAnsi="Calibri" w:cs="Calibri"/>
          <w:sz w:val="20"/>
          <w:szCs w:val="20"/>
        </w:rPr>
        <w:t xml:space="preserve"> letter </w:t>
      </w:r>
      <w:r>
        <w:rPr>
          <w:rFonts w:ascii="Calibri" w:eastAsia="Tahoma" w:hAnsi="Calibri" w:cs="Calibri"/>
          <w:sz w:val="20"/>
          <w:szCs w:val="20"/>
        </w:rPr>
        <w:t>is</w:t>
      </w:r>
      <w:r w:rsidRPr="00CC2D80">
        <w:rPr>
          <w:rFonts w:ascii="Calibri" w:eastAsia="Tahoma" w:hAnsi="Calibri" w:cs="Calibri"/>
          <w:sz w:val="20"/>
          <w:szCs w:val="20"/>
        </w:rPr>
        <w:t xml:space="preserve"> the expression of interest with </w:t>
      </w:r>
      <w:r>
        <w:rPr>
          <w:rFonts w:ascii="Calibri" w:eastAsia="Tahoma" w:hAnsi="Calibri" w:cs="Calibri"/>
          <w:sz w:val="20"/>
          <w:szCs w:val="20"/>
        </w:rPr>
        <w:t xml:space="preserve">a </w:t>
      </w:r>
      <w:r w:rsidRPr="00CC2D80">
        <w:rPr>
          <w:rFonts w:ascii="Calibri" w:eastAsia="Tahoma" w:hAnsi="Calibri" w:cs="Calibri"/>
          <w:sz w:val="20"/>
          <w:szCs w:val="20"/>
        </w:rPr>
        <w:t xml:space="preserve">business profile. </w:t>
      </w:r>
    </w:p>
    <w:p w14:paraId="3806182E" w14:textId="77777777" w:rsidR="007771D1" w:rsidRPr="00CC2D80" w:rsidRDefault="007771D1" w:rsidP="007771D1">
      <w:pPr>
        <w:pStyle w:val="NoSpacing"/>
        <w:numPr>
          <w:ilvl w:val="0"/>
          <w:numId w:val="1"/>
        </w:numPr>
        <w:rPr>
          <w:rFonts w:ascii="Calibri" w:eastAsia="Tahoma" w:hAnsi="Calibri" w:cs="Calibri"/>
          <w:sz w:val="20"/>
          <w:szCs w:val="20"/>
        </w:rPr>
      </w:pPr>
      <w:r w:rsidRPr="00CC2D80">
        <w:rPr>
          <w:rFonts w:ascii="Calibri" w:eastAsia="Tahoma" w:hAnsi="Calibri" w:cs="Calibri"/>
          <w:sz w:val="20"/>
          <w:szCs w:val="20"/>
        </w:rPr>
        <w:t>For Body Corporates / Individuals: "Net Worth certificate” from an independent</w:t>
      </w:r>
      <w:r>
        <w:rPr>
          <w:rFonts w:ascii="Calibri" w:eastAsia="Tahoma" w:hAnsi="Calibri" w:cs="Calibri"/>
          <w:sz w:val="20"/>
          <w:szCs w:val="20"/>
        </w:rPr>
        <w:t>,</w:t>
      </w:r>
      <w:r w:rsidRPr="00CC2D80">
        <w:rPr>
          <w:rFonts w:ascii="Calibri" w:eastAsia="Tahoma" w:hAnsi="Calibri" w:cs="Calibri"/>
          <w:sz w:val="20"/>
          <w:szCs w:val="20"/>
        </w:rPr>
        <w:t xml:space="preserve"> reputed CA firm or their statutory auditors or equivalent (for jurisdictions outside India) along with supporting documents </w:t>
      </w:r>
    </w:p>
    <w:p w14:paraId="5CDA68E9" w14:textId="77777777" w:rsidR="007771D1" w:rsidRPr="00CC2D80" w:rsidRDefault="007771D1" w:rsidP="007771D1">
      <w:pPr>
        <w:pStyle w:val="NoSpacing"/>
        <w:numPr>
          <w:ilvl w:val="0"/>
          <w:numId w:val="1"/>
        </w:numPr>
        <w:rPr>
          <w:rFonts w:ascii="Calibri" w:eastAsia="Tahoma" w:hAnsi="Calibri" w:cs="Calibri"/>
          <w:sz w:val="20"/>
          <w:szCs w:val="20"/>
        </w:rPr>
      </w:pPr>
      <w:r w:rsidRPr="00CC2D80">
        <w:rPr>
          <w:rFonts w:ascii="Calibri" w:eastAsia="Tahoma" w:hAnsi="Calibri" w:cs="Calibri"/>
          <w:sz w:val="20"/>
          <w:szCs w:val="20"/>
        </w:rPr>
        <w:t xml:space="preserve">For Body Corporates: Audited financial statements for the last two financial years i.e. March 31, 2024, and March 31, 2025. </w:t>
      </w:r>
    </w:p>
    <w:p w14:paraId="41F7A86F" w14:textId="77777777" w:rsidR="007771D1" w:rsidRPr="00CC2D80" w:rsidRDefault="007771D1" w:rsidP="007771D1">
      <w:pPr>
        <w:pStyle w:val="NoSpacing"/>
        <w:numPr>
          <w:ilvl w:val="0"/>
          <w:numId w:val="1"/>
        </w:numPr>
        <w:rPr>
          <w:rFonts w:ascii="Calibri" w:eastAsia="Tahoma" w:hAnsi="Calibri" w:cs="Calibri"/>
          <w:sz w:val="20"/>
          <w:szCs w:val="20"/>
        </w:rPr>
      </w:pPr>
      <w:r w:rsidRPr="00CC2D80">
        <w:rPr>
          <w:rFonts w:ascii="Calibri" w:eastAsia="Tahoma" w:hAnsi="Calibri" w:cs="Calibri"/>
          <w:sz w:val="20"/>
          <w:szCs w:val="20"/>
        </w:rPr>
        <w:t xml:space="preserve">For Individuals: Income Tax Returns for the last two financial years i.e. March 31, 2024, and March 31, 2025. </w:t>
      </w:r>
    </w:p>
    <w:p w14:paraId="5505727B" w14:textId="77777777" w:rsidR="007771D1" w:rsidRPr="00CC2D80" w:rsidRDefault="007771D1" w:rsidP="007771D1">
      <w:pPr>
        <w:pStyle w:val="NoSpacing"/>
        <w:numPr>
          <w:ilvl w:val="0"/>
          <w:numId w:val="1"/>
        </w:numPr>
        <w:rPr>
          <w:rFonts w:ascii="Calibri" w:eastAsia="Tahoma" w:hAnsi="Calibri" w:cs="Calibri"/>
          <w:sz w:val="20"/>
          <w:szCs w:val="20"/>
        </w:rPr>
      </w:pPr>
      <w:r w:rsidRPr="00CC2D80">
        <w:rPr>
          <w:rFonts w:ascii="Calibri" w:eastAsia="Tahoma" w:hAnsi="Calibri" w:cs="Calibri"/>
          <w:sz w:val="20"/>
          <w:szCs w:val="20"/>
        </w:rPr>
        <w:t xml:space="preserve">For Financial Institutions/ Funds/ PE investors: </w:t>
      </w:r>
    </w:p>
    <w:p w14:paraId="4D05AF73" w14:textId="77777777" w:rsidR="007771D1" w:rsidRPr="00CC2D80" w:rsidRDefault="007771D1" w:rsidP="007771D1">
      <w:pPr>
        <w:pStyle w:val="NoSpacing"/>
        <w:numPr>
          <w:ilvl w:val="0"/>
          <w:numId w:val="1"/>
        </w:numPr>
        <w:rPr>
          <w:rFonts w:ascii="Calibri" w:eastAsia="Tahoma" w:hAnsi="Calibri" w:cs="Calibri"/>
          <w:sz w:val="20"/>
          <w:szCs w:val="20"/>
        </w:rPr>
      </w:pPr>
      <w:r w:rsidRPr="00CC2D80">
        <w:rPr>
          <w:rFonts w:ascii="Calibri" w:eastAsia="Tahoma" w:hAnsi="Calibri" w:cs="Calibri"/>
          <w:sz w:val="20"/>
          <w:szCs w:val="20"/>
        </w:rPr>
        <w:t xml:space="preserve">"AUM or Committed funds certificate” from an independent reputed CA firm or their statutory auditors or equivalent (for jurisdictions outside India) along with supporting document. </w:t>
      </w:r>
    </w:p>
    <w:p w14:paraId="6E28B5A7" w14:textId="77777777" w:rsidR="007771D1" w:rsidRPr="00CC2D80" w:rsidRDefault="007771D1" w:rsidP="007771D1">
      <w:pPr>
        <w:pStyle w:val="NoSpacing"/>
        <w:numPr>
          <w:ilvl w:val="0"/>
          <w:numId w:val="1"/>
        </w:numPr>
        <w:rPr>
          <w:rFonts w:ascii="Calibri" w:eastAsia="Tahoma" w:hAnsi="Calibri" w:cs="Calibri"/>
          <w:sz w:val="20"/>
          <w:szCs w:val="20"/>
        </w:rPr>
      </w:pPr>
      <w:r w:rsidRPr="00CC2D80">
        <w:rPr>
          <w:rFonts w:ascii="Calibri" w:eastAsia="Tahoma" w:hAnsi="Calibri" w:cs="Calibri"/>
          <w:sz w:val="20"/>
          <w:szCs w:val="20"/>
        </w:rPr>
        <w:t xml:space="preserve">Certificate or Undertaking from a director or duly authorized signatory (along with proof of authority) that: </w:t>
      </w:r>
    </w:p>
    <w:p w14:paraId="2ACDB092" w14:textId="77777777" w:rsidR="007771D1" w:rsidRPr="00CC2D80" w:rsidRDefault="007771D1" w:rsidP="007771D1">
      <w:pPr>
        <w:pStyle w:val="NoSpacing"/>
        <w:numPr>
          <w:ilvl w:val="0"/>
          <w:numId w:val="1"/>
        </w:numPr>
        <w:rPr>
          <w:rFonts w:ascii="Calibri" w:eastAsia="Tahoma" w:hAnsi="Calibri" w:cs="Calibri"/>
          <w:sz w:val="20"/>
          <w:szCs w:val="20"/>
        </w:rPr>
      </w:pPr>
      <w:r w:rsidRPr="00CC2D80">
        <w:rPr>
          <w:rFonts w:ascii="Calibri" w:eastAsia="Tahoma" w:hAnsi="Calibri" w:cs="Calibri"/>
          <w:sz w:val="20"/>
          <w:szCs w:val="20"/>
        </w:rPr>
        <w:t xml:space="preserve">to the best of its knowledge, every information and records provided in the expression of interest is true and correct; </w:t>
      </w:r>
    </w:p>
    <w:p w14:paraId="2FFB8FE8" w14:textId="77777777" w:rsidR="007771D1" w:rsidRPr="00CC2D80" w:rsidRDefault="007771D1" w:rsidP="007771D1">
      <w:pPr>
        <w:pStyle w:val="NoSpacing"/>
        <w:numPr>
          <w:ilvl w:val="0"/>
          <w:numId w:val="1"/>
        </w:numPr>
        <w:rPr>
          <w:rFonts w:ascii="Calibri" w:eastAsia="Tahoma" w:hAnsi="Calibri" w:cs="Calibri"/>
          <w:sz w:val="20"/>
          <w:szCs w:val="20"/>
        </w:rPr>
      </w:pPr>
      <w:r w:rsidRPr="00CC2D80">
        <w:rPr>
          <w:rFonts w:ascii="Calibri" w:eastAsia="Tahoma" w:hAnsi="Calibri" w:cs="Calibri"/>
          <w:sz w:val="20"/>
          <w:szCs w:val="20"/>
        </w:rPr>
        <w:t xml:space="preserve">subject to applicable laws, to forthwith notify the RP of any factor that may make the applicant ineligible to participate in the corporate insolvency resolution process; and c) to furnish further information or documents to the RP as may be reasonably required to verify that the applicant meets the criteria set out in the EOI. </w:t>
      </w:r>
    </w:p>
    <w:p w14:paraId="60CC79F7" w14:textId="77777777" w:rsidR="007771D1" w:rsidRPr="00CC2D80" w:rsidRDefault="007771D1" w:rsidP="007771D1">
      <w:pPr>
        <w:pStyle w:val="NoSpacing"/>
        <w:numPr>
          <w:ilvl w:val="0"/>
          <w:numId w:val="1"/>
        </w:numPr>
        <w:rPr>
          <w:rFonts w:ascii="Calibri" w:eastAsia="Tahoma" w:hAnsi="Calibri" w:cs="Calibri"/>
          <w:sz w:val="20"/>
          <w:szCs w:val="20"/>
        </w:rPr>
      </w:pPr>
      <w:r w:rsidRPr="00CC2D80">
        <w:rPr>
          <w:rFonts w:ascii="Calibri" w:eastAsia="Tahoma" w:hAnsi="Calibri" w:cs="Calibri"/>
          <w:sz w:val="20"/>
          <w:szCs w:val="20"/>
        </w:rPr>
        <w:t xml:space="preserve">In case the financial year end is different from 31 March 2025 then the applicant may provide financials of the immediately preceding financial year and provisional statements till March 31, 2025. </w:t>
      </w:r>
    </w:p>
    <w:p w14:paraId="2981F0EB" w14:textId="1F6FEBE6" w:rsidR="00913764" w:rsidRDefault="007771D1" w:rsidP="007771D1">
      <w:r w:rsidRPr="00CC2D80">
        <w:rPr>
          <w:rFonts w:ascii="Calibri" w:eastAsia="Tahoma" w:hAnsi="Calibri" w:cs="Calibri"/>
          <w:sz w:val="20"/>
          <w:szCs w:val="20"/>
        </w:rPr>
        <w:t xml:space="preserve">Board Resolution / letter of authority / power of attorney authorizing the signatory to sign and submit the EoI documents. </w:t>
      </w:r>
    </w:p>
    <w:sectPr w:rsidR="009137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CE2792"/>
    <w:multiLevelType w:val="hybridMultilevel"/>
    <w:tmpl w:val="9AB6A5FC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15798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1D1"/>
    <w:rsid w:val="00135B6D"/>
    <w:rsid w:val="007771D1"/>
    <w:rsid w:val="00913764"/>
    <w:rsid w:val="00B10C3E"/>
    <w:rsid w:val="00C6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AFCAD"/>
  <w15:chartTrackingRefBased/>
  <w15:docId w15:val="{51AFDE84-0D46-4605-BB53-09E971559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1D1"/>
  </w:style>
  <w:style w:type="paragraph" w:styleId="Heading1">
    <w:name w:val="heading 1"/>
    <w:basedOn w:val="Normal"/>
    <w:next w:val="Normal"/>
    <w:link w:val="Heading1Char"/>
    <w:uiPriority w:val="9"/>
    <w:qFormat/>
    <w:rsid w:val="007771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71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71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71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71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71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71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71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71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71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71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71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71D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71D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71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71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71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71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71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71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71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71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71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71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71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71D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1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1D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71D1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7771D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Sangita Bhattacharya</dc:creator>
  <cp:keywords/>
  <dc:description/>
  <cp:lastModifiedBy>Sangita Bhattacharya</cp:lastModifiedBy>
  <cp:revision>1</cp:revision>
  <dcterms:created xsi:type="dcterms:W3CDTF">2025-12-23T13:20:00Z</dcterms:created>
  <dcterms:modified xsi:type="dcterms:W3CDTF">2025-12-23T13:21:00Z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2d5636a2-e3a4-436a-abea-e1d0618fcd15</vt:lpwstr>
  </property>
</Properties>
</file>